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230E" w:rsidRDefault="00B7555E" w:rsidP="00B7555E">
      <w:pPr>
        <w:jc w:val="center"/>
        <w:rPr>
          <w:b/>
          <w:u w:val="single"/>
        </w:rPr>
      </w:pPr>
      <w:r w:rsidRPr="00B7555E">
        <w:rPr>
          <w:b/>
          <w:u w:val="single"/>
        </w:rPr>
        <w:t xml:space="preserve">Affidavit </w:t>
      </w:r>
    </w:p>
    <w:p w:rsidR="0032032E" w:rsidRDefault="0032032E" w:rsidP="0032032E"/>
    <w:p w:rsidR="0032032E" w:rsidRDefault="0032032E" w:rsidP="0032032E">
      <w:r>
        <w:t xml:space="preserve">To Whom It May Concern, </w:t>
      </w:r>
    </w:p>
    <w:p w:rsidR="00976A2F" w:rsidRDefault="00976A2F" w:rsidP="0032032E"/>
    <w:p w:rsidR="00976A2F" w:rsidRDefault="00976A2F" w:rsidP="00976A2F">
      <w:pPr>
        <w:pStyle w:val="ListParagraph"/>
        <w:numPr>
          <w:ilvl w:val="0"/>
          <w:numId w:val="1"/>
        </w:numPr>
        <w:spacing w:after="240"/>
        <w:ind w:left="1066"/>
        <w:contextualSpacing w:val="0"/>
      </w:pPr>
      <w:r>
        <w:t>The Adams Morgan Forget-Me-Not Fund</w:t>
      </w:r>
      <w:r w:rsidR="00A7258A">
        <w:t>,</w:t>
      </w:r>
      <w:r>
        <w:t xml:space="preserve"> in its operations and programs</w:t>
      </w:r>
      <w:r w:rsidR="00A7258A">
        <w:t>,</w:t>
      </w:r>
      <w:r>
        <w:t xml:space="preserve"> will satisfy the requirements sufficient and necessary to classify it as a private operating foundation. </w:t>
      </w:r>
    </w:p>
    <w:p w:rsidR="003919AA" w:rsidRDefault="00976A2F" w:rsidP="00976A2F">
      <w:pPr>
        <w:pStyle w:val="ListParagraph"/>
        <w:numPr>
          <w:ilvl w:val="0"/>
          <w:numId w:val="1"/>
        </w:numPr>
        <w:spacing w:after="120"/>
        <w:ind w:left="1066"/>
        <w:contextualSpacing w:val="0"/>
      </w:pPr>
      <w:r>
        <w:t>The Adams Morgan Forget-Me-Not Fund, hereinafter “the Fund”</w:t>
      </w:r>
      <w:r w:rsidR="003919AA">
        <w:t xml:space="preserve"> is no</w:t>
      </w:r>
      <w:r w:rsidR="00A7258A">
        <w:t>t</w:t>
      </w:r>
      <w:r w:rsidR="003919AA">
        <w:t xml:space="preserve"> supported by the general public and will not be supported by the general public in the near future. </w:t>
      </w:r>
      <w:r>
        <w:t xml:space="preserve"> </w:t>
      </w:r>
    </w:p>
    <w:p w:rsidR="00976A2F" w:rsidRDefault="003919AA" w:rsidP="00976A2F">
      <w:pPr>
        <w:pStyle w:val="ListParagraph"/>
        <w:numPr>
          <w:ilvl w:val="0"/>
          <w:numId w:val="1"/>
        </w:numPr>
        <w:spacing w:after="120"/>
        <w:ind w:left="1066"/>
        <w:contextualSpacing w:val="0"/>
      </w:pPr>
      <w:r>
        <w:t xml:space="preserve">The Fund </w:t>
      </w:r>
      <w:r w:rsidR="00976A2F">
        <w:t xml:space="preserve">will use its own funds to organize educational programs to provide technical assistance to tenants who wish to form tenant associations.  </w:t>
      </w:r>
    </w:p>
    <w:p w:rsidR="00976A2F" w:rsidRDefault="00976A2F" w:rsidP="00976A2F">
      <w:pPr>
        <w:pStyle w:val="ListParagraph"/>
        <w:numPr>
          <w:ilvl w:val="0"/>
          <w:numId w:val="1"/>
        </w:numPr>
        <w:spacing w:after="120"/>
        <w:ind w:left="1066"/>
        <w:contextualSpacing w:val="0"/>
      </w:pPr>
      <w:r>
        <w:t xml:space="preserve">The Fund will use its own funds to organize informational programs to provide consulting on how tenants can reduce the negative impact of gentrification and preserve and improve their condition of living.  </w:t>
      </w:r>
    </w:p>
    <w:p w:rsidR="00976A2F" w:rsidRDefault="00976A2F" w:rsidP="00976A2F">
      <w:pPr>
        <w:pStyle w:val="ListParagraph"/>
        <w:numPr>
          <w:ilvl w:val="0"/>
          <w:numId w:val="1"/>
        </w:numPr>
        <w:spacing w:before="120"/>
        <w:ind w:left="1066"/>
        <w:contextualSpacing w:val="0"/>
      </w:pPr>
      <w:r>
        <w:t>The Fund will use its own funds to organize educational programs to provide consulting and technical assistance to small business owners to ensure that they can preserve and maintain their business with continuing gentrification in the Adams Morgan neighborhood</w:t>
      </w:r>
      <w:r w:rsidR="003919AA">
        <w:t xml:space="preserve"> of the District of Columbia</w:t>
      </w:r>
      <w:r>
        <w:t xml:space="preserve">. </w:t>
      </w:r>
    </w:p>
    <w:p w:rsidR="003919AA" w:rsidRDefault="00976A2F" w:rsidP="00976A2F">
      <w:pPr>
        <w:pStyle w:val="ListParagraph"/>
        <w:numPr>
          <w:ilvl w:val="0"/>
          <w:numId w:val="1"/>
        </w:numPr>
        <w:spacing w:before="120"/>
        <w:ind w:left="1066"/>
        <w:contextualSpacing w:val="0"/>
      </w:pPr>
      <w:r>
        <w:t>The Fund will use its own funds to organize educational and information</w:t>
      </w:r>
      <w:r w:rsidR="00A7258A">
        <w:t>al</w:t>
      </w:r>
      <w:r>
        <w:t xml:space="preserve"> programs to provide consulting and technical assistance to </w:t>
      </w:r>
      <w:r w:rsidR="003919AA">
        <w:t>small businesses in the Adams Morgan neighborhood of the District of Columbia.</w:t>
      </w:r>
    </w:p>
    <w:p w:rsidR="00976A2F" w:rsidRDefault="003919AA" w:rsidP="00976A2F">
      <w:pPr>
        <w:pStyle w:val="ListParagraph"/>
        <w:numPr>
          <w:ilvl w:val="0"/>
          <w:numId w:val="1"/>
        </w:numPr>
        <w:spacing w:before="120"/>
        <w:ind w:left="1066"/>
        <w:contextualSpacing w:val="0"/>
      </w:pPr>
      <w:r>
        <w:t>The Fund will use its own funds to provide low interest loans and grants to tenants and businesses within the Adams Morgan neighborhood of the District of Columbia for</w:t>
      </w:r>
      <w:r w:rsidR="00A7258A">
        <w:t xml:space="preserve"> purposes that the Fund deems</w:t>
      </w:r>
      <w:r>
        <w:t xml:space="preserve"> in compliance with the Fund’s own purposes.  </w:t>
      </w:r>
    </w:p>
    <w:p w:rsidR="003919AA" w:rsidRDefault="003919AA" w:rsidP="003919AA">
      <w:pPr>
        <w:pStyle w:val="ListParagraph"/>
        <w:spacing w:before="120"/>
        <w:ind w:left="1066"/>
        <w:contextualSpacing w:val="0"/>
      </w:pPr>
    </w:p>
    <w:p w:rsidR="003919AA" w:rsidRDefault="003919AA" w:rsidP="003919AA">
      <w:pPr>
        <w:pStyle w:val="ListParagraph"/>
        <w:spacing w:before="120"/>
        <w:ind w:left="1066"/>
        <w:contextualSpacing w:val="0"/>
      </w:pPr>
      <w:r>
        <w:t xml:space="preserve">Under penalty of </w:t>
      </w:r>
      <w:proofErr w:type="spellStart"/>
      <w:r>
        <w:t>purgery</w:t>
      </w:r>
      <w:proofErr w:type="spellEnd"/>
      <w:r>
        <w:t>, I the undersigned swear the forgoing as true.</w:t>
      </w:r>
    </w:p>
    <w:p w:rsidR="003919AA" w:rsidRDefault="003919AA" w:rsidP="003919AA">
      <w:pPr>
        <w:pStyle w:val="ListParagraph"/>
        <w:spacing w:before="120"/>
        <w:ind w:left="1066"/>
        <w:contextualSpacing w:val="0"/>
      </w:pPr>
    </w:p>
    <w:p w:rsidR="003919AA" w:rsidRDefault="003919AA" w:rsidP="003919AA">
      <w:pPr>
        <w:pStyle w:val="ListParagraph"/>
        <w:spacing w:before="120"/>
        <w:ind w:left="5760"/>
        <w:contextualSpacing w:val="0"/>
      </w:pPr>
      <w:r>
        <w:t>___</w:t>
      </w:r>
      <w:r w:rsidR="00036757">
        <w:t>_______________________________</w:t>
      </w:r>
    </w:p>
    <w:p w:rsidR="00036757" w:rsidRDefault="00487026" w:rsidP="003919AA">
      <w:pPr>
        <w:pStyle w:val="ListParagraph"/>
        <w:spacing w:before="120"/>
        <w:ind w:left="5760"/>
        <w:contextualSpacing w:val="0"/>
      </w:pPr>
      <w:r>
        <w:t>Daniel B. Snow</w:t>
      </w:r>
      <w:r w:rsidR="00036757">
        <w:t xml:space="preserve">, Esq. </w:t>
      </w:r>
    </w:p>
    <w:p w:rsidR="00036757" w:rsidRDefault="00036757" w:rsidP="003919AA">
      <w:pPr>
        <w:pStyle w:val="ListParagraph"/>
        <w:spacing w:before="120"/>
        <w:ind w:left="5760"/>
        <w:contextualSpacing w:val="0"/>
      </w:pPr>
      <w:proofErr w:type="gramStart"/>
      <w:r>
        <w:t>D.C. Bar No.</w:t>
      </w:r>
      <w:proofErr w:type="gramEnd"/>
      <w:r>
        <w:t xml:space="preserve"> _______________________</w:t>
      </w:r>
    </w:p>
    <w:p w:rsidR="003919AA" w:rsidRDefault="00036757" w:rsidP="003919AA">
      <w:pPr>
        <w:pStyle w:val="ListParagraph"/>
        <w:spacing w:before="120"/>
        <w:ind w:left="5760"/>
        <w:contextualSpacing w:val="0"/>
      </w:pPr>
      <w:r>
        <w:t xml:space="preserve">Talos Law </w:t>
      </w:r>
      <w:r w:rsidR="003919AA">
        <w:t xml:space="preserve"> </w:t>
      </w:r>
    </w:p>
    <w:p w:rsidR="00036757" w:rsidRDefault="00036757" w:rsidP="003919AA">
      <w:pPr>
        <w:pStyle w:val="ListParagraph"/>
        <w:spacing w:before="120"/>
        <w:ind w:left="5760"/>
        <w:contextualSpacing w:val="0"/>
      </w:pPr>
      <w:r>
        <w:t>705 4</w:t>
      </w:r>
      <w:r w:rsidRPr="00036757">
        <w:rPr>
          <w:vertAlign w:val="superscript"/>
        </w:rPr>
        <w:t>th</w:t>
      </w:r>
      <w:r>
        <w:t xml:space="preserve"> Street, NW #403</w:t>
      </w:r>
    </w:p>
    <w:p w:rsidR="00036757" w:rsidRPr="0032032E" w:rsidRDefault="00036757" w:rsidP="003919AA">
      <w:pPr>
        <w:pStyle w:val="ListParagraph"/>
        <w:spacing w:before="120"/>
        <w:ind w:left="5760"/>
        <w:contextualSpacing w:val="0"/>
      </w:pPr>
      <w:r>
        <w:t>Washington, D.C. 20001</w:t>
      </w:r>
    </w:p>
    <w:sectPr w:rsidR="00036757" w:rsidRPr="0032032E" w:rsidSect="00D8230E">
      <w:headerReference w:type="default" r:id="rId7"/>
      <w:type w:val="continuous"/>
      <w:pgSz w:w="12240" w:h="15840"/>
      <w:pgMar w:top="1898" w:right="1134" w:bottom="1134" w:left="1134" w:header="502" w:footer="0" w:gutter="0"/>
      <w:cols w:space="720"/>
      <w:formProt w:val="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1052" w:rsidRDefault="00A01052" w:rsidP="00D8230E">
      <w:r>
        <w:separator/>
      </w:r>
    </w:p>
  </w:endnote>
  <w:endnote w:type="continuationSeparator" w:id="0">
    <w:p w:rsidR="00A01052" w:rsidRDefault="00A01052" w:rsidP="00D8230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1052" w:rsidRDefault="00A01052" w:rsidP="00D8230E">
      <w:r>
        <w:separator/>
      </w:r>
    </w:p>
  </w:footnote>
  <w:footnote w:type="continuationSeparator" w:id="0">
    <w:p w:rsidR="00A01052" w:rsidRDefault="00A01052" w:rsidP="00D8230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230E" w:rsidRDefault="004A5691">
    <w:pPr>
      <w:pStyle w:val="Header"/>
      <w:jc w:val="center"/>
    </w:pPr>
    <w:r>
      <w:rPr>
        <w:noProof/>
        <w:lang w:eastAsia="ko-KR" w:bidi="ar-SA"/>
      </w:rPr>
      <w:drawing>
        <wp:inline distT="0" distB="0" distL="0" distR="0">
          <wp:extent cx="2642717" cy="391886"/>
          <wp:effectExtent l="0" t="0" r="5233"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1"/>
                  <a:stretch>
                    <a:fillRect/>
                  </a:stretch>
                </pic:blipFill>
                <pic:spPr bwMode="auto">
                  <a:xfrm>
                    <a:off x="0" y="0"/>
                    <a:ext cx="2699896" cy="400365"/>
                  </a:xfrm>
                  <a:prstGeom prst="rect">
                    <a:avLst/>
                  </a:prstGeom>
                  <a:noFill/>
                  <a:ln w="9525">
                    <a:noFill/>
                    <a:miter lim="800000"/>
                    <a:headEnd/>
                    <a:tailEnd/>
                  </a:ln>
                </pic:spPr>
              </pic:pic>
            </a:graphicData>
          </a:graphic>
        </wp:inline>
      </w:drawing>
    </w:r>
    <w:r>
      <w:br/>
    </w:r>
    <w:r w:rsidRPr="0086245F">
      <w:rPr>
        <w:rFonts w:ascii="Garamond" w:hAnsi="Garamond"/>
        <w:b/>
        <w:smallCaps/>
      </w:rPr>
      <w:t>(</w:t>
    </w:r>
    <w:r w:rsidRPr="0086245F">
      <w:rPr>
        <w:rFonts w:ascii="Garamond" w:hAnsi="Garamond"/>
        <w:b/>
        <w:smallCaps/>
        <w:sz w:val="22"/>
        <w:szCs w:val="22"/>
      </w:rPr>
      <w:t>202) 709-9662 | inquiries@taloslaw.com | 705 4</w:t>
    </w:r>
    <w:r w:rsidRPr="0086245F">
      <w:rPr>
        <w:rFonts w:ascii="Garamond" w:hAnsi="Garamond"/>
        <w:b/>
        <w:smallCaps/>
        <w:sz w:val="22"/>
        <w:szCs w:val="22"/>
        <w:vertAlign w:val="superscript"/>
      </w:rPr>
      <w:t>th</w:t>
    </w:r>
    <w:r w:rsidR="0086245F" w:rsidRPr="0086245F">
      <w:rPr>
        <w:rFonts w:ascii="Garamond" w:hAnsi="Garamond"/>
        <w:b/>
        <w:smallCaps/>
        <w:sz w:val="22"/>
        <w:szCs w:val="22"/>
      </w:rPr>
      <w:t xml:space="preserve"> St NW Ste. </w:t>
    </w:r>
    <w:r w:rsidRPr="0086245F">
      <w:rPr>
        <w:rFonts w:ascii="Garamond" w:hAnsi="Garamond"/>
        <w:b/>
        <w:smallCaps/>
        <w:sz w:val="22"/>
        <w:szCs w:val="22"/>
      </w:rPr>
      <w:t>403, Washington, DC 20001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AE585F"/>
    <w:multiLevelType w:val="hybridMultilevel"/>
    <w:tmpl w:val="087CC668"/>
    <w:lvl w:ilvl="0" w:tplc="C21891E2">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9"/>
  <w:characterSpacingControl w:val="doNotCompress"/>
  <w:hdrShapeDefaults>
    <o:shapedefaults v:ext="edit" spidmax="15362"/>
  </w:hdrShapeDefaults>
  <w:footnotePr>
    <w:footnote w:id="-1"/>
    <w:footnote w:id="0"/>
  </w:footnotePr>
  <w:endnotePr>
    <w:endnote w:id="-1"/>
    <w:endnote w:id="0"/>
  </w:endnotePr>
  <w:compat>
    <w:useFELayout/>
  </w:compat>
  <w:rsids>
    <w:rsidRoot w:val="00D8230E"/>
    <w:rsid w:val="00036757"/>
    <w:rsid w:val="002128DB"/>
    <w:rsid w:val="0032032E"/>
    <w:rsid w:val="003919AA"/>
    <w:rsid w:val="00440017"/>
    <w:rsid w:val="00487026"/>
    <w:rsid w:val="004A5691"/>
    <w:rsid w:val="004B66FE"/>
    <w:rsid w:val="004E6A7D"/>
    <w:rsid w:val="0086245F"/>
    <w:rsid w:val="008E6301"/>
    <w:rsid w:val="00976A2F"/>
    <w:rsid w:val="00A01052"/>
    <w:rsid w:val="00A7258A"/>
    <w:rsid w:val="00A944A9"/>
    <w:rsid w:val="00B700ED"/>
    <w:rsid w:val="00B7555E"/>
    <w:rsid w:val="00C55C7E"/>
    <w:rsid w:val="00D8230E"/>
    <w:rsid w:val="00E86E46"/>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Lucida Sans"/>
        <w:sz w:val="24"/>
        <w:szCs w:val="24"/>
        <w:lang w:val="en-US"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D8230E"/>
    <w:pPr>
      <w:widowControl w:val="0"/>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rongEmphasis">
    <w:name w:val="Strong Emphasis"/>
    <w:rsid w:val="00D8230E"/>
    <w:rPr>
      <w:b/>
      <w:bCs/>
    </w:rPr>
  </w:style>
  <w:style w:type="paragraph" w:customStyle="1" w:styleId="Heading">
    <w:name w:val="Heading"/>
    <w:basedOn w:val="Normal"/>
    <w:next w:val="TextBody"/>
    <w:rsid w:val="00D8230E"/>
    <w:pPr>
      <w:keepNext/>
      <w:spacing w:before="240" w:after="120"/>
    </w:pPr>
    <w:rPr>
      <w:rFonts w:ascii="Arial" w:hAnsi="Arial"/>
      <w:sz w:val="28"/>
      <w:szCs w:val="28"/>
    </w:rPr>
  </w:style>
  <w:style w:type="paragraph" w:customStyle="1" w:styleId="TextBody">
    <w:name w:val="Text Body"/>
    <w:basedOn w:val="Normal"/>
    <w:rsid w:val="00D8230E"/>
    <w:pPr>
      <w:spacing w:after="120"/>
    </w:pPr>
  </w:style>
  <w:style w:type="paragraph" w:styleId="List">
    <w:name w:val="List"/>
    <w:basedOn w:val="TextBody"/>
    <w:rsid w:val="00D8230E"/>
  </w:style>
  <w:style w:type="paragraph" w:styleId="Caption">
    <w:name w:val="caption"/>
    <w:basedOn w:val="Normal"/>
    <w:rsid w:val="00D8230E"/>
    <w:pPr>
      <w:suppressLineNumbers/>
      <w:spacing w:before="120" w:after="120"/>
    </w:pPr>
    <w:rPr>
      <w:i/>
      <w:iCs/>
    </w:rPr>
  </w:style>
  <w:style w:type="paragraph" w:customStyle="1" w:styleId="Index">
    <w:name w:val="Index"/>
    <w:basedOn w:val="Normal"/>
    <w:rsid w:val="00D8230E"/>
    <w:pPr>
      <w:suppressLineNumbers/>
    </w:pPr>
  </w:style>
  <w:style w:type="paragraph" w:styleId="Header">
    <w:name w:val="header"/>
    <w:basedOn w:val="Normal"/>
    <w:rsid w:val="00D8230E"/>
    <w:pPr>
      <w:suppressLineNumbers/>
      <w:tabs>
        <w:tab w:val="center" w:pos="4986"/>
        <w:tab w:val="right" w:pos="9972"/>
      </w:tabs>
    </w:pPr>
  </w:style>
  <w:style w:type="paragraph" w:styleId="BalloonText">
    <w:name w:val="Balloon Text"/>
    <w:basedOn w:val="Normal"/>
    <w:link w:val="BalloonTextChar"/>
    <w:uiPriority w:val="99"/>
    <w:semiHidden/>
    <w:unhideWhenUsed/>
    <w:rsid w:val="0086245F"/>
    <w:rPr>
      <w:rFonts w:ascii="Tahoma" w:hAnsi="Tahoma" w:cs="Mangal"/>
      <w:sz w:val="16"/>
      <w:szCs w:val="14"/>
    </w:rPr>
  </w:style>
  <w:style w:type="character" w:customStyle="1" w:styleId="BalloonTextChar">
    <w:name w:val="Balloon Text Char"/>
    <w:basedOn w:val="DefaultParagraphFont"/>
    <w:link w:val="BalloonText"/>
    <w:uiPriority w:val="99"/>
    <w:semiHidden/>
    <w:rsid w:val="0086245F"/>
    <w:rPr>
      <w:rFonts w:ascii="Tahoma" w:hAnsi="Tahoma" w:cs="Mangal"/>
      <w:sz w:val="16"/>
      <w:szCs w:val="14"/>
    </w:rPr>
  </w:style>
  <w:style w:type="paragraph" w:styleId="Footer">
    <w:name w:val="footer"/>
    <w:basedOn w:val="Normal"/>
    <w:link w:val="FooterChar"/>
    <w:uiPriority w:val="99"/>
    <w:semiHidden/>
    <w:unhideWhenUsed/>
    <w:rsid w:val="0086245F"/>
    <w:pPr>
      <w:tabs>
        <w:tab w:val="center" w:pos="4680"/>
        <w:tab w:val="right" w:pos="9360"/>
      </w:tabs>
    </w:pPr>
    <w:rPr>
      <w:rFonts w:cs="Mangal"/>
      <w:szCs w:val="21"/>
    </w:rPr>
  </w:style>
  <w:style w:type="character" w:customStyle="1" w:styleId="FooterChar">
    <w:name w:val="Footer Char"/>
    <w:basedOn w:val="DefaultParagraphFont"/>
    <w:link w:val="Footer"/>
    <w:uiPriority w:val="99"/>
    <w:semiHidden/>
    <w:rsid w:val="0086245F"/>
    <w:rPr>
      <w:rFonts w:cs="Mangal"/>
      <w:szCs w:val="21"/>
    </w:rPr>
  </w:style>
  <w:style w:type="paragraph" w:styleId="ListParagraph">
    <w:name w:val="List Paragraph"/>
    <w:basedOn w:val="Normal"/>
    <w:uiPriority w:val="34"/>
    <w:qFormat/>
    <w:rsid w:val="00976A2F"/>
    <w:pPr>
      <w:ind w:left="720"/>
      <w:contextualSpacing/>
    </w:pPr>
    <w:rPr>
      <w:rFonts w:cs="Mangal"/>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508</TotalTime>
  <Pages>1</Pages>
  <Words>255</Words>
  <Characters>1456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Seung Ho Jung</dc:creator>
  <cp:lastModifiedBy>Seung Ho Jung</cp:lastModifiedBy>
  <cp:revision>9</cp:revision>
  <dcterms:created xsi:type="dcterms:W3CDTF">2015-06-04T20:50:00Z</dcterms:created>
  <dcterms:modified xsi:type="dcterms:W3CDTF">2015-06-15T19:03:00Z</dcterms:modified>
  <dc:language>en-US</dc:language>
</cp:coreProperties>
</file>